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49" w:rsidRDefault="00FD6E49" w:rsidP="00FD6E49">
      <w:pPr>
        <w:widowControl w:val="0"/>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w:t>
      </w:r>
    </w:p>
    <w:p w:rsidR="00FD6E49" w:rsidRDefault="00FD6E49" w:rsidP="00FD6E49">
      <w:pPr>
        <w:widowControl w:val="0"/>
        <w:autoSpaceDE w:val="0"/>
        <w:autoSpaceDN w:val="0"/>
        <w:spacing w:line="560" w:lineRule="exact"/>
        <w:jc w:val="center"/>
        <w:rPr>
          <w:rFonts w:ascii="宋体" w:hAnsi="宋体" w:cs="宋体"/>
          <w:b/>
          <w:bCs/>
          <w:sz w:val="44"/>
          <w:szCs w:val="44"/>
          <w:lang w:val="zh-CN"/>
        </w:rPr>
      </w:pPr>
      <w:r>
        <w:rPr>
          <w:rFonts w:ascii="宋体" w:hAnsi="宋体" w:cs="宋体" w:hint="eastAsia"/>
          <w:b/>
          <w:bCs/>
          <w:sz w:val="44"/>
          <w:szCs w:val="44"/>
          <w:lang w:val="zh-CN"/>
        </w:rPr>
        <w:t>辽宁省201</w:t>
      </w:r>
      <w:r>
        <w:rPr>
          <w:rFonts w:ascii="宋体" w:hAnsi="宋体" w:cs="宋体" w:hint="eastAsia"/>
          <w:b/>
          <w:bCs/>
          <w:sz w:val="44"/>
          <w:szCs w:val="44"/>
        </w:rPr>
        <w:t>9-2020</w:t>
      </w:r>
      <w:r>
        <w:rPr>
          <w:rFonts w:ascii="宋体" w:hAnsi="宋体" w:cs="宋体" w:hint="eastAsia"/>
          <w:b/>
          <w:bCs/>
          <w:sz w:val="44"/>
          <w:szCs w:val="44"/>
          <w:lang w:val="zh-CN"/>
        </w:rPr>
        <w:t>年</w:t>
      </w:r>
    </w:p>
    <w:p w:rsidR="00FD6E49" w:rsidRDefault="00FD6E49" w:rsidP="00FD6E49">
      <w:pPr>
        <w:widowControl w:val="0"/>
        <w:autoSpaceDE w:val="0"/>
        <w:autoSpaceDN w:val="0"/>
        <w:spacing w:line="560" w:lineRule="exact"/>
        <w:jc w:val="center"/>
        <w:rPr>
          <w:rFonts w:ascii="宋体" w:hAnsi="宋体" w:cs="宋体"/>
          <w:b/>
          <w:bCs/>
          <w:sz w:val="36"/>
          <w:szCs w:val="36"/>
          <w:lang w:val="zh-CN"/>
        </w:rPr>
      </w:pPr>
      <w:r>
        <w:rPr>
          <w:rFonts w:ascii="宋体" w:hAnsi="宋体" w:cs="宋体" w:hint="eastAsia"/>
          <w:b/>
          <w:bCs/>
          <w:sz w:val="44"/>
          <w:szCs w:val="44"/>
          <w:lang w:val="zh-CN"/>
        </w:rPr>
        <w:t>节能日光温室钢结构骨架产品申报指南</w:t>
      </w:r>
    </w:p>
    <w:p w:rsidR="00FD6E49" w:rsidRDefault="00FD6E49" w:rsidP="00FD6E49">
      <w:pPr>
        <w:widowControl w:val="0"/>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 xml:space="preserve">　　</w:t>
      </w:r>
    </w:p>
    <w:p w:rsidR="00FD6E49" w:rsidRDefault="00FD6E49" w:rsidP="00FD6E49">
      <w:pPr>
        <w:widowControl w:val="0"/>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为落实辽宁省农业农村厅辽宁省财政厅《关于印发辽宁省</w:t>
      </w:r>
      <w:r>
        <w:rPr>
          <w:rFonts w:ascii="仿宋" w:eastAsia="仿宋" w:hAnsi="仿宋" w:cs="仿宋" w:hint="eastAsia"/>
          <w:sz w:val="32"/>
          <w:szCs w:val="32"/>
          <w:lang w:val="zh-CN"/>
        </w:rPr>
        <w:t>201</w:t>
      </w:r>
      <w:r>
        <w:rPr>
          <w:rFonts w:ascii="仿宋" w:eastAsia="仿宋" w:hAnsi="仿宋" w:cs="仿宋" w:hint="eastAsia"/>
          <w:sz w:val="32"/>
          <w:szCs w:val="32"/>
        </w:rPr>
        <w:t>9-2020</w:t>
      </w:r>
      <w:r>
        <w:rPr>
          <w:rFonts w:ascii="仿宋_GB2312" w:eastAsia="仿宋_GB2312" w:hAnsi="仿宋_GB2312" w:cs="仿宋_GB2312" w:hint="eastAsia"/>
          <w:sz w:val="32"/>
          <w:szCs w:val="32"/>
          <w:lang w:val="zh-CN"/>
        </w:rPr>
        <w:t>年节能日光温室钢结构骨架购置补贴试点实施方案》（以下称《试点方案》），规范产品申报工作，特制定本指南。</w:t>
      </w:r>
    </w:p>
    <w:p w:rsidR="00FD6E49" w:rsidRDefault="00FD6E49" w:rsidP="00FD6E49">
      <w:pPr>
        <w:widowControl w:val="0"/>
        <w:autoSpaceDE w:val="0"/>
        <w:autoSpaceDN w:val="0"/>
        <w:spacing w:line="560" w:lineRule="exact"/>
        <w:rPr>
          <w:rFonts w:ascii="仿宋_GB2312" w:eastAsia="仿宋_GB2312" w:hAnsi="仿宋_GB2312" w:cs="仿宋_GB2312"/>
          <w:b/>
          <w:bCs/>
          <w:sz w:val="32"/>
          <w:szCs w:val="32"/>
          <w:lang w:val="zh-CN"/>
        </w:rPr>
      </w:pPr>
      <w:r>
        <w:rPr>
          <w:rFonts w:ascii="仿宋_GB2312" w:eastAsia="仿宋_GB2312" w:hAnsi="仿宋_GB2312" w:cs="仿宋_GB2312" w:hint="eastAsia"/>
          <w:sz w:val="32"/>
          <w:szCs w:val="32"/>
          <w:lang w:val="zh-CN"/>
        </w:rPr>
        <w:t xml:space="preserve">　　</w:t>
      </w:r>
      <w:r>
        <w:rPr>
          <w:rFonts w:ascii="宋体" w:hAnsi="宋体" w:cs="宋体" w:hint="eastAsia"/>
          <w:b/>
          <w:bCs/>
          <w:sz w:val="32"/>
          <w:szCs w:val="32"/>
          <w:lang w:val="zh-CN"/>
        </w:rPr>
        <w:t>一、申报条件</w:t>
      </w:r>
    </w:p>
    <w:p w:rsidR="00FD6E49" w:rsidRDefault="00FD6E49" w:rsidP="00FD6E49">
      <w:pPr>
        <w:widowControl w:val="0"/>
        <w:autoSpaceDE w:val="0"/>
        <w:autoSpaceDN w:val="0"/>
        <w:spacing w:line="560" w:lineRule="exact"/>
        <w:ind w:firstLineChars="200" w:firstLine="640"/>
        <w:rPr>
          <w:rFonts w:ascii="仿宋_GB2312" w:eastAsia="仿宋_GB2312" w:hAnsi="仿宋_GB2312" w:cs="仿宋_GB2312"/>
          <w:sz w:val="32"/>
          <w:szCs w:val="32"/>
          <w:lang w:val="zh-CN"/>
        </w:rPr>
      </w:pPr>
      <w:r>
        <w:rPr>
          <w:rFonts w:ascii="仿宋" w:eastAsia="仿宋" w:hAnsi="仿宋" w:cs="仿宋" w:hint="eastAsia"/>
          <w:sz w:val="32"/>
          <w:szCs w:val="32"/>
          <w:lang w:val="zh-CN"/>
        </w:rPr>
        <w:t>补贴产品为节能日光温室标准化钢结构骨架。钢结构骨架主体应用于辽宁省第三代节能日光温室，主要包括全落地式、半落地式节能日光温室和钢结构骨架大棚</w:t>
      </w:r>
      <w:r>
        <w:rPr>
          <w:rFonts w:ascii="仿宋_GB2312" w:eastAsia="仿宋_GB2312" w:hAnsi="仿宋_GB2312" w:cs="仿宋_GB2312" w:hint="eastAsia"/>
          <w:sz w:val="32"/>
          <w:szCs w:val="32"/>
          <w:lang w:val="zh-CN"/>
        </w:rPr>
        <w:t>。应满足以下条件：</w:t>
      </w:r>
    </w:p>
    <w:p w:rsidR="00FD6E49" w:rsidRDefault="00FD6E49" w:rsidP="00FD6E49">
      <w:pPr>
        <w:adjustRightInd w:val="0"/>
        <w:snapToGrid w:val="0"/>
        <w:spacing w:line="56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（一）补贴产品条件</w:t>
      </w:r>
    </w:p>
    <w:p w:rsidR="00FD6E49" w:rsidRDefault="00FD6E49" w:rsidP="00FD6E4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1.补贴产品应通过科技或农机部门鉴定，或拥有专利，且不能侵犯知识产权。</w:t>
      </w:r>
    </w:p>
    <w:p w:rsidR="00FD6E49" w:rsidRDefault="00FD6E49" w:rsidP="00FD6E49">
      <w:pPr>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w:t>
      </w:r>
      <w:r>
        <w:rPr>
          <w:rFonts w:ascii="仿宋_GB2312" w:eastAsia="仿宋_GB2312" w:hint="eastAsia"/>
          <w:sz w:val="32"/>
          <w:szCs w:val="32"/>
        </w:rPr>
        <w:t>补贴产品为定型产品，符合设施农业标准化、智慧化、信息化发展方向，具备良好的安全性、耐久性、稳定性。补贴</w:t>
      </w:r>
      <w:r>
        <w:rPr>
          <w:rFonts w:ascii="仿宋" w:eastAsia="仿宋" w:hAnsi="仿宋" w:cs="仿宋"/>
          <w:sz w:val="32"/>
          <w:szCs w:val="32"/>
          <w:lang w:val="zh-CN"/>
        </w:rPr>
        <w:t>产品</w:t>
      </w:r>
      <w:r>
        <w:rPr>
          <w:rFonts w:ascii="仿宋" w:eastAsia="仿宋" w:hAnsi="仿宋" w:cs="仿宋" w:hint="eastAsia"/>
          <w:sz w:val="32"/>
          <w:szCs w:val="32"/>
          <w:lang w:val="zh-CN"/>
        </w:rPr>
        <w:t>要有</w:t>
      </w:r>
      <w:r>
        <w:rPr>
          <w:rFonts w:ascii="仿宋" w:eastAsia="仿宋" w:hAnsi="仿宋" w:cs="仿宋" w:hint="eastAsia"/>
          <w:sz w:val="32"/>
          <w:szCs w:val="32"/>
        </w:rPr>
        <w:t>50栋以上节能日光温室的推广应用</w:t>
      </w:r>
      <w:r>
        <w:rPr>
          <w:rFonts w:ascii="仿宋" w:eastAsia="仿宋" w:hAnsi="仿宋" w:cs="仿宋"/>
          <w:sz w:val="32"/>
          <w:szCs w:val="32"/>
          <w:lang w:val="zh-CN"/>
        </w:rPr>
        <w:t>。</w:t>
      </w:r>
    </w:p>
    <w:p w:rsidR="00FD6E49" w:rsidRDefault="00FD6E49" w:rsidP="00FD6E49">
      <w:pPr>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补贴产品须在明显位置固定标有生产企业、产品名称和型号、出厂编号、生产日期、执行标准、联系电话等信息的永久性铭牌。</w:t>
      </w:r>
    </w:p>
    <w:p w:rsidR="00FD6E49" w:rsidRDefault="00FD6E49" w:rsidP="00FD6E49">
      <w:pPr>
        <w:adjustRightInd w:val="0"/>
        <w:snapToGrid w:val="0"/>
        <w:spacing w:line="56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（二）补贴产品标准</w:t>
      </w:r>
    </w:p>
    <w:p w:rsidR="00FD6E49" w:rsidRDefault="00FD6E49" w:rsidP="00FD6E49">
      <w:pPr>
        <w:widowControl w:val="0"/>
        <w:autoSpaceDE w:val="0"/>
        <w:autoSpaceDN w:val="0"/>
        <w:spacing w:line="560" w:lineRule="exact"/>
        <w:rPr>
          <w:rFonts w:ascii="仿宋" w:eastAsia="仿宋" w:hAnsi="仿宋" w:cs="仿宋"/>
          <w:sz w:val="32"/>
          <w:szCs w:val="32"/>
        </w:rPr>
      </w:pPr>
      <w:r>
        <w:rPr>
          <w:rFonts w:ascii="仿宋" w:eastAsia="仿宋" w:hAnsi="仿宋" w:cs="仿宋" w:hint="eastAsia"/>
          <w:sz w:val="32"/>
          <w:szCs w:val="32"/>
        </w:rPr>
        <w:t xml:space="preserve">    1.钢结构骨架适用于辽宁地区（北纬38.7°～43.5°）</w:t>
      </w:r>
      <w:r>
        <w:rPr>
          <w:rFonts w:ascii="仿宋" w:eastAsia="仿宋" w:hAnsi="仿宋" w:cs="仿宋" w:hint="eastAsia"/>
          <w:sz w:val="32"/>
          <w:szCs w:val="32"/>
        </w:rPr>
        <w:lastRenderedPageBreak/>
        <w:t>农业生产，设计年限不低于10年，风、雪荷载及作物荷载应符合国家标准</w:t>
      </w:r>
      <w:r>
        <w:rPr>
          <w:rFonts w:ascii="仿宋_GB2312" w:eastAsia="仿宋_GB2312" w:hAnsi="仿宋_GB2312" w:cs="仿宋_GB2312" w:hint="eastAsia"/>
          <w:sz w:val="32"/>
          <w:szCs w:val="32"/>
        </w:rPr>
        <w:t>《农业温室结构荷载规范》</w:t>
      </w:r>
      <w:r>
        <w:rPr>
          <w:rFonts w:ascii="仿宋" w:eastAsia="仿宋" w:hAnsi="仿宋" w:cs="仿宋" w:hint="eastAsia"/>
          <w:sz w:val="32"/>
          <w:szCs w:val="32"/>
        </w:rPr>
        <w:t>GB/T51183-2016的规定。辽宁省部分地区风荷载和雪荷载基本值，可查阅《</w:t>
      </w:r>
      <w:r>
        <w:rPr>
          <w:rFonts w:ascii="仿宋" w:eastAsia="仿宋" w:hAnsi="仿宋" w:cs="仿宋" w:hint="eastAsia"/>
          <w:sz w:val="32"/>
          <w:szCs w:val="32"/>
          <w:lang w:val="zh-CN"/>
        </w:rPr>
        <w:t>试点方案</w:t>
      </w:r>
      <w:r>
        <w:rPr>
          <w:rFonts w:ascii="仿宋" w:eastAsia="仿宋" w:hAnsi="仿宋" w:cs="仿宋" w:hint="eastAsia"/>
          <w:sz w:val="32"/>
          <w:szCs w:val="32"/>
        </w:rPr>
        <w:t>》的附件2。</w:t>
      </w:r>
    </w:p>
    <w:p w:rsidR="00FD6E49" w:rsidRDefault="00FD6E49" w:rsidP="00FD6E49">
      <w:pPr>
        <w:widowControl w:val="0"/>
        <w:autoSpaceDE w:val="0"/>
        <w:autoSpaceDN w:val="0"/>
        <w:spacing w:line="560" w:lineRule="exact"/>
        <w:rPr>
          <w:rFonts w:ascii="仿宋" w:eastAsia="仿宋" w:hAnsi="仿宋" w:cs="仿宋"/>
          <w:sz w:val="32"/>
          <w:szCs w:val="32"/>
        </w:rPr>
      </w:pPr>
      <w:r>
        <w:rPr>
          <w:rFonts w:ascii="仿宋" w:eastAsia="仿宋" w:hAnsi="仿宋" w:cs="仿宋" w:hint="eastAsia"/>
          <w:sz w:val="32"/>
          <w:szCs w:val="32"/>
        </w:rPr>
        <w:t xml:space="preserve">    2.骨架钢材应采用Q235B钢和Q345钢，非焊接的檩条和墙梁可采用Q235A钢，质量分别符合现行国家标准《碳素结构钢》GB/T700和《低合金高强度结构钢》GB/T1591的有关规定。</w:t>
      </w:r>
    </w:p>
    <w:p w:rsidR="00FD6E49" w:rsidRDefault="00FD6E49" w:rsidP="00FD6E49">
      <w:pPr>
        <w:widowControl w:val="0"/>
        <w:autoSpaceDE w:val="0"/>
        <w:autoSpaceDN w:val="0"/>
        <w:spacing w:line="560" w:lineRule="exact"/>
        <w:rPr>
          <w:rFonts w:ascii="仿宋" w:eastAsia="仿宋" w:hAnsi="仿宋" w:cs="仿宋"/>
          <w:sz w:val="32"/>
          <w:szCs w:val="32"/>
        </w:rPr>
      </w:pPr>
      <w:r>
        <w:rPr>
          <w:rFonts w:ascii="仿宋" w:eastAsia="仿宋" w:hAnsi="仿宋" w:cs="仿宋" w:hint="eastAsia"/>
          <w:sz w:val="32"/>
          <w:szCs w:val="32"/>
        </w:rPr>
        <w:t xml:space="preserve">    3.骨架所用锌丝化学成分应符合GB/T470-2008锌锭规定；冲压件符合GB/T13914-2013尺寸公差、GB/T13915-2013角度公差、GB/T13916-2013形状和位置未注公差、GB/T15055-2007未注公差尺寸极限偏差和GB/T30570-2014结构要素的规定。</w:t>
      </w:r>
    </w:p>
    <w:p w:rsidR="00FD6E49" w:rsidRDefault="00FD6E49" w:rsidP="00FD6E49">
      <w:pPr>
        <w:widowControl w:val="0"/>
        <w:autoSpaceDE w:val="0"/>
        <w:autoSpaceDN w:val="0"/>
        <w:spacing w:line="560" w:lineRule="exact"/>
        <w:rPr>
          <w:rFonts w:ascii="仿宋" w:eastAsia="仿宋" w:hAnsi="仿宋" w:cs="仿宋"/>
          <w:sz w:val="32"/>
          <w:szCs w:val="32"/>
        </w:rPr>
      </w:pPr>
      <w:r>
        <w:rPr>
          <w:rFonts w:ascii="仿宋" w:eastAsia="仿宋" w:hAnsi="仿宋" w:cs="仿宋" w:hint="eastAsia"/>
          <w:sz w:val="32"/>
          <w:szCs w:val="32"/>
        </w:rPr>
        <w:t xml:space="preserve">    4.温室</w:t>
      </w:r>
      <w:r>
        <w:rPr>
          <w:rFonts w:ascii="仿宋" w:eastAsia="仿宋" w:hAnsi="仿宋" w:cs="仿宋" w:hint="eastAsia"/>
          <w:sz w:val="32"/>
          <w:szCs w:val="32"/>
          <w:lang w:val="zh-CN"/>
        </w:rPr>
        <w:t>钢结构骨架组件必须一次成型</w:t>
      </w:r>
      <w:r>
        <w:rPr>
          <w:rFonts w:ascii="仿宋" w:eastAsia="仿宋" w:hAnsi="仿宋" w:cs="仿宋" w:hint="eastAsia"/>
          <w:sz w:val="32"/>
          <w:szCs w:val="32"/>
        </w:rPr>
        <w:t>。</w:t>
      </w:r>
    </w:p>
    <w:p w:rsidR="00FD6E49" w:rsidRDefault="00FD6E49" w:rsidP="00FD6E49">
      <w:pPr>
        <w:widowControl w:val="0"/>
        <w:autoSpaceDE w:val="0"/>
        <w:autoSpaceDN w:val="0"/>
        <w:spacing w:line="560" w:lineRule="exact"/>
        <w:rPr>
          <w:rFonts w:ascii="仿宋" w:eastAsia="仿宋" w:hAnsi="仿宋" w:cs="仿宋"/>
          <w:sz w:val="32"/>
          <w:szCs w:val="32"/>
        </w:rPr>
      </w:pPr>
      <w:r>
        <w:rPr>
          <w:rFonts w:ascii="仿宋" w:eastAsia="仿宋" w:hAnsi="仿宋" w:cs="仿宋" w:hint="eastAsia"/>
          <w:sz w:val="32"/>
          <w:szCs w:val="32"/>
        </w:rPr>
        <w:t xml:space="preserve">    5.节能日光温室建筑参数应符合辽宁省第三代节能日光温室设计参数指标；不同跨度钢结构骨架材料、骨架间距及纵向系杆材料、数量应符合规定要求。具体参数指标、骨架材料要求可查阅《</w:t>
      </w:r>
      <w:r>
        <w:rPr>
          <w:rFonts w:ascii="仿宋" w:eastAsia="仿宋" w:hAnsi="仿宋" w:cs="仿宋" w:hint="eastAsia"/>
          <w:sz w:val="32"/>
          <w:szCs w:val="32"/>
          <w:lang w:val="zh-CN"/>
        </w:rPr>
        <w:t>试点方案</w:t>
      </w:r>
      <w:r>
        <w:rPr>
          <w:rFonts w:ascii="仿宋" w:eastAsia="仿宋" w:hAnsi="仿宋" w:cs="仿宋" w:hint="eastAsia"/>
          <w:sz w:val="32"/>
          <w:szCs w:val="32"/>
        </w:rPr>
        <w:t>》的附件3和附件4。</w:t>
      </w:r>
    </w:p>
    <w:p w:rsidR="00FD6E49" w:rsidRDefault="00FD6E49" w:rsidP="00FD6E49">
      <w:pPr>
        <w:adjustRightInd w:val="0"/>
        <w:snapToGrid w:val="0"/>
        <w:spacing w:line="560" w:lineRule="exact"/>
        <w:ind w:firstLineChars="200" w:firstLine="640"/>
        <w:rPr>
          <w:rFonts w:ascii="仿宋" w:eastAsia="仿宋" w:hAnsi="仿宋" w:cs="仿宋"/>
          <w:sz w:val="32"/>
          <w:szCs w:val="32"/>
          <w:lang w:val="zh-CN"/>
        </w:rPr>
      </w:pPr>
      <w:r>
        <w:rPr>
          <w:rFonts w:ascii="黑体" w:eastAsia="黑体" w:hAnsi="黑体" w:cs="黑体" w:hint="eastAsia"/>
          <w:sz w:val="32"/>
          <w:szCs w:val="32"/>
          <w:lang w:val="zh-CN"/>
        </w:rPr>
        <w:t>（三）补贴产品企业条件</w:t>
      </w:r>
      <w:r>
        <w:rPr>
          <w:rFonts w:ascii="黑体" w:eastAsia="黑体" w:hAnsi="黑体" w:cs="黑体" w:hint="eastAsia"/>
          <w:sz w:val="32"/>
          <w:szCs w:val="32"/>
          <w:lang w:val="zh-CN"/>
        </w:rPr>
        <w:br/>
      </w:r>
      <w:r>
        <w:rPr>
          <w:rFonts w:ascii="仿宋" w:eastAsia="仿宋" w:hAnsi="仿宋" w:cs="仿宋"/>
          <w:sz w:val="32"/>
          <w:szCs w:val="32"/>
          <w:lang w:val="zh-CN"/>
        </w:rPr>
        <w:t xml:space="preserve">    1.</w:t>
      </w:r>
      <w:r>
        <w:rPr>
          <w:rFonts w:ascii="仿宋" w:eastAsia="仿宋" w:hAnsi="仿宋" w:cs="仿宋" w:hint="eastAsia"/>
          <w:sz w:val="32"/>
          <w:szCs w:val="32"/>
          <w:lang w:val="zh-CN"/>
        </w:rPr>
        <w:t>企业</w:t>
      </w:r>
      <w:r>
        <w:rPr>
          <w:rFonts w:ascii="仿宋" w:eastAsia="仿宋" w:hAnsi="仿宋" w:cs="仿宋"/>
          <w:sz w:val="32"/>
          <w:szCs w:val="32"/>
          <w:lang w:val="zh-CN"/>
        </w:rPr>
        <w:t>营业执照经营范围必须</w:t>
      </w:r>
      <w:r>
        <w:rPr>
          <w:rFonts w:ascii="仿宋" w:eastAsia="仿宋" w:hAnsi="仿宋" w:cs="仿宋" w:hint="eastAsia"/>
          <w:sz w:val="32"/>
          <w:szCs w:val="32"/>
          <w:lang w:val="zh-CN"/>
        </w:rPr>
        <w:t>有</w:t>
      </w:r>
      <w:r>
        <w:rPr>
          <w:rFonts w:ascii="仿宋" w:eastAsia="仿宋" w:hAnsi="仿宋" w:cs="仿宋"/>
          <w:sz w:val="32"/>
          <w:szCs w:val="32"/>
          <w:lang w:val="zh-CN"/>
        </w:rPr>
        <w:t>试点产品生产和经营相关内容</w:t>
      </w:r>
      <w:r>
        <w:rPr>
          <w:rFonts w:ascii="仿宋" w:eastAsia="仿宋" w:hAnsi="仿宋" w:cs="仿宋" w:hint="eastAsia"/>
          <w:sz w:val="32"/>
          <w:szCs w:val="32"/>
          <w:lang w:val="zh-CN"/>
        </w:rPr>
        <w:t>，试点产品生产应有企业标准</w:t>
      </w:r>
      <w:r>
        <w:rPr>
          <w:rFonts w:ascii="仿宋" w:eastAsia="仿宋" w:hAnsi="仿宋" w:cs="仿宋"/>
          <w:sz w:val="32"/>
          <w:szCs w:val="32"/>
          <w:lang w:val="zh-CN"/>
        </w:rPr>
        <w:t>。</w:t>
      </w:r>
      <w:r>
        <w:rPr>
          <w:rFonts w:ascii="仿宋" w:eastAsia="仿宋" w:hAnsi="仿宋" w:cs="仿宋"/>
          <w:sz w:val="32"/>
          <w:szCs w:val="32"/>
          <w:lang w:val="zh-CN"/>
        </w:rPr>
        <w:br/>
        <w:t xml:space="preserve">    2.</w:t>
      </w:r>
      <w:r>
        <w:rPr>
          <w:rFonts w:ascii="仿宋" w:eastAsia="仿宋" w:hAnsi="仿宋" w:cs="仿宋" w:hint="eastAsia"/>
          <w:sz w:val="32"/>
          <w:szCs w:val="32"/>
          <w:lang w:val="zh-CN"/>
        </w:rPr>
        <w:t>有固定的生产经营场所，具备加工制造能力和生产技术人员，</w:t>
      </w:r>
      <w:r>
        <w:rPr>
          <w:rFonts w:ascii="仿宋" w:eastAsia="仿宋" w:hAnsi="仿宋" w:cs="仿宋"/>
          <w:sz w:val="32"/>
          <w:szCs w:val="32"/>
          <w:lang w:val="zh-CN"/>
        </w:rPr>
        <w:t>具备产品</w:t>
      </w:r>
      <w:r>
        <w:rPr>
          <w:rFonts w:ascii="仿宋" w:eastAsia="仿宋" w:hAnsi="仿宋" w:cs="仿宋" w:hint="eastAsia"/>
          <w:sz w:val="32"/>
          <w:szCs w:val="32"/>
          <w:lang w:val="zh-CN"/>
        </w:rPr>
        <w:t>质量</w:t>
      </w:r>
      <w:r>
        <w:rPr>
          <w:rFonts w:ascii="仿宋" w:eastAsia="仿宋" w:hAnsi="仿宋" w:cs="仿宋"/>
          <w:sz w:val="32"/>
          <w:szCs w:val="32"/>
          <w:lang w:val="zh-CN"/>
        </w:rPr>
        <w:t>相应的售后服务能力</w:t>
      </w:r>
      <w:r>
        <w:rPr>
          <w:rFonts w:ascii="仿宋" w:eastAsia="仿宋" w:hAnsi="仿宋" w:cs="仿宋" w:hint="eastAsia"/>
          <w:sz w:val="32"/>
          <w:szCs w:val="32"/>
        </w:rPr>
        <w:t>,</w:t>
      </w:r>
      <w:r>
        <w:rPr>
          <w:rFonts w:ascii="仿宋" w:eastAsia="仿宋" w:hAnsi="仿宋" w:cs="仿宋"/>
          <w:sz w:val="32"/>
          <w:szCs w:val="32"/>
          <w:lang w:val="zh-CN"/>
        </w:rPr>
        <w:t>保证</w:t>
      </w:r>
      <w:r>
        <w:rPr>
          <w:rFonts w:ascii="仿宋" w:eastAsia="仿宋" w:hAnsi="仿宋" w:cs="仿宋" w:hint="eastAsia"/>
          <w:sz w:val="32"/>
          <w:szCs w:val="32"/>
        </w:rPr>
        <w:t>24小时内能够服务到位。</w:t>
      </w:r>
      <w:r>
        <w:rPr>
          <w:rFonts w:ascii="仿宋" w:eastAsia="仿宋" w:hAnsi="仿宋" w:cs="仿宋"/>
          <w:sz w:val="32"/>
          <w:szCs w:val="32"/>
          <w:lang w:val="zh-CN"/>
        </w:rPr>
        <w:br/>
      </w:r>
      <w:r>
        <w:rPr>
          <w:rFonts w:ascii="仿宋" w:eastAsia="仿宋" w:hAnsi="仿宋" w:cs="仿宋"/>
          <w:sz w:val="32"/>
          <w:szCs w:val="32"/>
          <w:lang w:val="zh-CN"/>
        </w:rPr>
        <w:lastRenderedPageBreak/>
        <w:t xml:space="preserve">    3.未</w:t>
      </w:r>
      <w:r>
        <w:rPr>
          <w:rFonts w:ascii="仿宋" w:eastAsia="仿宋" w:hAnsi="仿宋" w:cs="仿宋" w:hint="eastAsia"/>
          <w:sz w:val="32"/>
          <w:szCs w:val="32"/>
          <w:lang w:val="zh-CN"/>
        </w:rPr>
        <w:t>被</w:t>
      </w:r>
      <w:r>
        <w:rPr>
          <w:rFonts w:ascii="仿宋" w:eastAsia="仿宋" w:hAnsi="仿宋" w:cs="仿宋"/>
          <w:sz w:val="32"/>
          <w:szCs w:val="32"/>
          <w:lang w:val="zh-CN"/>
        </w:rPr>
        <w:t>列入国家企业信用信息公示系统严重违法失信企业名单。</w:t>
      </w:r>
    </w:p>
    <w:p w:rsidR="00FD6E49" w:rsidRDefault="00FD6E49" w:rsidP="00FD6E49">
      <w:pPr>
        <w:widowControl w:val="0"/>
        <w:autoSpaceDE w:val="0"/>
        <w:autoSpaceDN w:val="0"/>
        <w:spacing w:line="560" w:lineRule="exact"/>
        <w:rPr>
          <w:rFonts w:ascii="宋体" w:hAnsi="宋体" w:cs="宋体"/>
          <w:b/>
          <w:bCs/>
          <w:sz w:val="32"/>
          <w:szCs w:val="32"/>
          <w:lang w:val="zh-CN"/>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 xml:space="preserve"> </w:t>
      </w:r>
      <w:r>
        <w:rPr>
          <w:rFonts w:ascii="宋体" w:hAnsi="宋体" w:cs="宋体" w:hint="eastAsia"/>
          <w:b/>
          <w:bCs/>
          <w:sz w:val="32"/>
          <w:szCs w:val="32"/>
          <w:lang w:val="zh-CN"/>
        </w:rPr>
        <w:t>二、申报流程</w:t>
      </w:r>
    </w:p>
    <w:p w:rsidR="00FD6E49" w:rsidRDefault="00FD6E49" w:rsidP="00FD6E49">
      <w:pPr>
        <w:widowControl w:val="0"/>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sz w:val="32"/>
          <w:szCs w:val="32"/>
          <w:lang w:val="zh-CN"/>
        </w:rPr>
        <w:t>企业自主申报。生产企业向省农业农村厅提交产品申报书（申报书格式附后）。</w:t>
      </w:r>
    </w:p>
    <w:p w:rsidR="00FD6E49" w:rsidRDefault="00FD6E49" w:rsidP="00FD6E49">
      <w:pPr>
        <w:widowControl w:val="0"/>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（二）省级研究审定。省农业农村厅组织专家进行评审，研究拟定《辽宁省</w:t>
      </w:r>
      <w:r>
        <w:rPr>
          <w:rFonts w:ascii="仿宋" w:eastAsia="仿宋" w:hAnsi="仿宋" w:cs="仿宋" w:hint="eastAsia"/>
          <w:sz w:val="32"/>
          <w:szCs w:val="32"/>
          <w:lang w:val="zh-CN"/>
        </w:rPr>
        <w:t>201</w:t>
      </w:r>
      <w:r>
        <w:rPr>
          <w:rFonts w:ascii="仿宋" w:eastAsia="仿宋" w:hAnsi="仿宋" w:cs="仿宋" w:hint="eastAsia"/>
          <w:sz w:val="32"/>
          <w:szCs w:val="32"/>
        </w:rPr>
        <w:t>9-2020</w:t>
      </w:r>
      <w:r>
        <w:rPr>
          <w:rFonts w:ascii="仿宋_GB2312" w:eastAsia="仿宋_GB2312" w:hAnsi="仿宋_GB2312" w:cs="仿宋_GB2312" w:hint="eastAsia"/>
          <w:sz w:val="32"/>
          <w:szCs w:val="32"/>
          <w:lang w:val="zh-CN"/>
        </w:rPr>
        <w:t>年节能日光温室钢结构骨架补贴额一览表》（以下称补贴一览表）；补贴一览表在辽宁省农业农村厅官网应用系统中辽宁农机化信息平台“通知栏”、农机购置补贴信息公开专栏公示</w:t>
      </w:r>
      <w:r>
        <w:rPr>
          <w:rFonts w:ascii="仿宋" w:eastAsia="仿宋" w:hAnsi="仿宋" w:cs="仿宋" w:hint="eastAsia"/>
          <w:sz w:val="32"/>
          <w:szCs w:val="32"/>
        </w:rPr>
        <w:t>5</w:t>
      </w:r>
      <w:r>
        <w:rPr>
          <w:rFonts w:ascii="仿宋_GB2312" w:eastAsia="仿宋_GB2312" w:hAnsi="仿宋_GB2312" w:cs="仿宋_GB2312" w:hint="eastAsia"/>
          <w:sz w:val="32"/>
          <w:szCs w:val="32"/>
          <w:lang w:val="zh-CN"/>
        </w:rPr>
        <w:t>天。</w:t>
      </w:r>
    </w:p>
    <w:p w:rsidR="00FD6E49" w:rsidRDefault="00FD6E49" w:rsidP="00FD6E49">
      <w:pPr>
        <w:widowControl w:val="0"/>
        <w:autoSpaceDE w:val="0"/>
        <w:autoSpaceDN w:val="0"/>
        <w:spacing w:line="560" w:lineRule="exact"/>
        <w:rPr>
          <w:rFonts w:ascii="宋体" w:hAnsi="宋体" w:cs="宋体"/>
          <w:b/>
          <w:bCs/>
          <w:sz w:val="32"/>
          <w:szCs w:val="32"/>
          <w:lang w:val="zh-CN"/>
        </w:rPr>
      </w:pPr>
      <w:r>
        <w:rPr>
          <w:rFonts w:ascii="仿宋_GB2312" w:eastAsia="仿宋_GB2312" w:hAnsi="仿宋_GB2312" w:cs="仿宋_GB2312" w:hint="eastAsia"/>
          <w:sz w:val="32"/>
          <w:szCs w:val="32"/>
          <w:lang w:val="zh-CN"/>
        </w:rPr>
        <w:t xml:space="preserve">　　</w:t>
      </w:r>
      <w:r>
        <w:rPr>
          <w:rFonts w:ascii="宋体" w:hAnsi="宋体" w:cs="宋体" w:hint="eastAsia"/>
          <w:b/>
          <w:bCs/>
          <w:sz w:val="32"/>
          <w:szCs w:val="32"/>
          <w:lang w:val="zh-CN"/>
        </w:rPr>
        <w:t>三、申报内容</w:t>
      </w:r>
    </w:p>
    <w:p w:rsidR="00FD6E49" w:rsidRDefault="00FD6E49" w:rsidP="00FD6E49">
      <w:pPr>
        <w:widowControl w:val="0"/>
        <w:autoSpaceDE w:val="0"/>
        <w:autoSpaceDN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申报企业提供申报书(格式见附件</w:t>
      </w:r>
      <w:r>
        <w:rPr>
          <w:rFonts w:ascii="仿宋" w:eastAsia="仿宋" w:hAnsi="仿宋" w:cs="仿宋" w:hint="eastAsia"/>
          <w:sz w:val="32"/>
          <w:szCs w:val="32"/>
        </w:rPr>
        <w:t>2，</w:t>
      </w:r>
      <w:r>
        <w:rPr>
          <w:rFonts w:ascii="仿宋" w:eastAsia="仿宋" w:hAnsi="仿宋" w:cs="仿宋" w:hint="eastAsia"/>
          <w:sz w:val="32"/>
          <w:szCs w:val="32"/>
          <w:lang w:val="zh-CN"/>
        </w:rPr>
        <w:t>一式三份,必须胶装)。所有的复印件材料用A4纸，字迹清晰、容易辨认。每个产品的书面申报材料一般应包括以下</w:t>
      </w:r>
      <w:r>
        <w:rPr>
          <w:rFonts w:ascii="仿宋" w:eastAsia="仿宋" w:hAnsi="仿宋" w:cs="仿宋" w:hint="eastAsia"/>
          <w:sz w:val="32"/>
          <w:szCs w:val="32"/>
        </w:rPr>
        <w:t>9</w:t>
      </w:r>
      <w:r>
        <w:rPr>
          <w:rFonts w:ascii="仿宋" w:eastAsia="仿宋" w:hAnsi="仿宋" w:cs="仿宋" w:hint="eastAsia"/>
          <w:sz w:val="32"/>
          <w:szCs w:val="32"/>
          <w:lang w:val="zh-CN"/>
        </w:rPr>
        <w:t>项内容：</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1.</w:t>
      </w:r>
      <w:r>
        <w:rPr>
          <w:rFonts w:ascii="仿宋" w:eastAsia="仿宋" w:hAnsi="仿宋" w:cs="仿宋" w:hint="eastAsia"/>
          <w:sz w:val="32"/>
          <w:szCs w:val="32"/>
          <w:lang w:val="zh-CN"/>
        </w:rPr>
        <w:t>申报书（封面加盖企业印章）；</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2.</w:t>
      </w:r>
      <w:r>
        <w:rPr>
          <w:rFonts w:ascii="仿宋" w:eastAsia="仿宋" w:hAnsi="仿宋" w:cs="仿宋" w:hint="eastAsia"/>
          <w:sz w:val="32"/>
          <w:szCs w:val="32"/>
          <w:lang w:val="zh-CN"/>
        </w:rPr>
        <w:t>企业信息、产品信息和主要技术规格；</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3.</w:t>
      </w:r>
      <w:r>
        <w:rPr>
          <w:rFonts w:ascii="仿宋" w:eastAsia="仿宋" w:hAnsi="仿宋" w:cs="仿宋" w:hint="eastAsia"/>
          <w:sz w:val="32"/>
          <w:szCs w:val="32"/>
          <w:lang w:val="zh-CN"/>
        </w:rPr>
        <w:t>营业执照（加盖企业印章的复印件）；</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4.</w:t>
      </w:r>
      <w:r>
        <w:rPr>
          <w:rFonts w:ascii="仿宋" w:eastAsia="仿宋" w:hAnsi="仿宋" w:cs="仿宋" w:hint="eastAsia"/>
          <w:sz w:val="32"/>
          <w:szCs w:val="32"/>
          <w:lang w:val="zh-CN"/>
        </w:rPr>
        <w:t>社会信用代码证书复印件；</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5.</w:t>
      </w:r>
      <w:r>
        <w:rPr>
          <w:rFonts w:ascii="仿宋" w:eastAsia="仿宋" w:hAnsi="仿宋" w:cs="仿宋" w:hint="eastAsia"/>
          <w:sz w:val="32"/>
          <w:szCs w:val="32"/>
          <w:lang w:val="zh-CN"/>
        </w:rPr>
        <w:t>产品彩色照片（6寸，前方向、后方向、侧方向和产品铭牌照各1张，统一粘贴在A4纸上，加盖企业印章）；</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6.</w:t>
      </w:r>
      <w:r>
        <w:rPr>
          <w:rFonts w:ascii="仿宋" w:eastAsia="仿宋" w:hAnsi="仿宋" w:cs="仿宋" w:hint="eastAsia"/>
          <w:sz w:val="32"/>
          <w:szCs w:val="32"/>
          <w:lang w:val="zh-CN"/>
        </w:rPr>
        <w:t>产品鉴定证书或专利证书（加盖企业印章的复印件）；</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7.</w:t>
      </w:r>
      <w:r>
        <w:rPr>
          <w:rFonts w:ascii="仿宋" w:eastAsia="仿宋" w:hAnsi="仿宋" w:cs="仿宋" w:hint="eastAsia"/>
          <w:sz w:val="32"/>
          <w:szCs w:val="32"/>
          <w:lang w:val="zh-CN"/>
        </w:rPr>
        <w:t>用户使用效果证明</w:t>
      </w:r>
      <w:r>
        <w:rPr>
          <w:rFonts w:ascii="仿宋" w:eastAsia="仿宋" w:hAnsi="仿宋" w:cs="仿宋" w:hint="eastAsia"/>
          <w:sz w:val="32"/>
          <w:szCs w:val="32"/>
        </w:rPr>
        <w:t>5份以上</w:t>
      </w:r>
      <w:r>
        <w:rPr>
          <w:rFonts w:ascii="仿宋" w:eastAsia="仿宋" w:hAnsi="仿宋" w:cs="仿宋" w:hint="eastAsia"/>
          <w:sz w:val="32"/>
          <w:szCs w:val="32"/>
          <w:lang w:val="zh-CN"/>
        </w:rPr>
        <w:t>(原件）。</w:t>
      </w:r>
    </w:p>
    <w:p w:rsidR="00FD6E49" w:rsidRDefault="00FD6E49" w:rsidP="00FD6E49">
      <w:pPr>
        <w:widowControl w:val="0"/>
        <w:autoSpaceDE w:val="0"/>
        <w:autoSpaceDN w:val="0"/>
        <w:spacing w:line="560" w:lineRule="exact"/>
        <w:rPr>
          <w:rFonts w:ascii="宋体" w:hAnsi="宋体" w:cs="宋体"/>
          <w:b/>
          <w:bCs/>
          <w:sz w:val="32"/>
          <w:szCs w:val="32"/>
          <w:lang w:val="zh-CN"/>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b/>
          <w:bCs/>
          <w:sz w:val="32"/>
          <w:szCs w:val="32"/>
          <w:lang w:val="zh-CN"/>
        </w:rPr>
        <w:t xml:space="preserve">　</w:t>
      </w:r>
      <w:r>
        <w:rPr>
          <w:rFonts w:ascii="宋体" w:hAnsi="宋体" w:cs="宋体" w:hint="eastAsia"/>
          <w:b/>
          <w:bCs/>
          <w:sz w:val="32"/>
          <w:szCs w:val="32"/>
          <w:lang w:val="zh-CN"/>
        </w:rPr>
        <w:t>四、相关要求</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_GB2312" w:eastAsia="仿宋_GB2312" w:hAnsi="仿宋_GB2312" w:cs="仿宋_GB2312" w:hint="eastAsia"/>
          <w:sz w:val="32"/>
          <w:szCs w:val="32"/>
          <w:lang w:val="zh-CN"/>
        </w:rPr>
        <w:t xml:space="preserve">　　</w:t>
      </w:r>
      <w:r>
        <w:rPr>
          <w:rFonts w:ascii="仿宋" w:eastAsia="仿宋" w:hAnsi="仿宋" w:cs="仿宋" w:hint="eastAsia"/>
          <w:sz w:val="32"/>
          <w:szCs w:val="32"/>
          <w:lang w:val="zh-CN"/>
        </w:rPr>
        <w:t>1、申报材料应真实、齐全、有效；</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lang w:val="zh-CN"/>
        </w:rPr>
        <w:lastRenderedPageBreak/>
        <w:t xml:space="preserve">　　2、申报书、企业法人营业执照、鉴定证书、组织机构代码证（统一社会信用代码）、演示评价报告等文件中企业名称及产品名称、型号应一致；</w:t>
      </w:r>
    </w:p>
    <w:p w:rsidR="00FD6E49" w:rsidRDefault="00FD6E49" w:rsidP="00FD6E49">
      <w:pPr>
        <w:widowControl w:val="0"/>
        <w:autoSpaceDE w:val="0"/>
        <w:autoSpaceDN w:val="0"/>
        <w:spacing w:line="560" w:lineRule="exact"/>
        <w:rPr>
          <w:rFonts w:ascii="仿宋" w:eastAsia="仿宋" w:hAnsi="仿宋" w:cs="仿宋"/>
          <w:sz w:val="32"/>
          <w:szCs w:val="32"/>
          <w:lang w:val="zh-CN"/>
        </w:rPr>
      </w:pPr>
      <w:r>
        <w:rPr>
          <w:rFonts w:ascii="仿宋" w:eastAsia="仿宋" w:hAnsi="仿宋" w:cs="仿宋" w:hint="eastAsia"/>
          <w:sz w:val="32"/>
          <w:szCs w:val="32"/>
        </w:rPr>
        <w:t xml:space="preserve">     </w:t>
      </w:r>
      <w:r>
        <w:rPr>
          <w:rFonts w:ascii="仿宋" w:eastAsia="仿宋" w:hAnsi="仿宋" w:cs="仿宋" w:hint="eastAsia"/>
          <w:sz w:val="32"/>
          <w:szCs w:val="32"/>
          <w:lang w:val="zh-CN"/>
        </w:rPr>
        <w:t>3、企业地址与企业法人营业执照上的注册地址应一致。</w:t>
      </w:r>
    </w:p>
    <w:p w:rsidR="00FD6E49" w:rsidRDefault="00FD6E49" w:rsidP="00FD6E49">
      <w:pPr>
        <w:widowControl w:val="0"/>
        <w:autoSpaceDE w:val="0"/>
        <w:autoSpaceDN w:val="0"/>
        <w:spacing w:line="560" w:lineRule="exact"/>
        <w:rPr>
          <w:rFonts w:ascii="仿宋" w:eastAsia="仿宋" w:hAnsi="仿宋" w:cs="仿宋"/>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sz w:val="32"/>
          <w:szCs w:val="32"/>
          <w:lang w:val="zh-CN"/>
        </w:rPr>
      </w:pPr>
    </w:p>
    <w:p w:rsidR="002707E8" w:rsidRDefault="002707E8">
      <w:bookmarkStart w:id="0" w:name="_GoBack"/>
      <w:bookmarkEnd w:id="0"/>
    </w:p>
    <w:sectPr w:rsidR="002707E8" w:rsidSect="00BB39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4C1" w:rsidRDefault="008654C1" w:rsidP="003A797F">
      <w:r>
        <w:separator/>
      </w:r>
    </w:p>
  </w:endnote>
  <w:endnote w:type="continuationSeparator" w:id="0">
    <w:p w:rsidR="008654C1" w:rsidRDefault="008654C1" w:rsidP="003A7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4C1" w:rsidRDefault="008654C1" w:rsidP="003A797F">
      <w:r>
        <w:separator/>
      </w:r>
    </w:p>
  </w:footnote>
  <w:footnote w:type="continuationSeparator" w:id="0">
    <w:p w:rsidR="008654C1" w:rsidRDefault="008654C1" w:rsidP="003A7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300"/>
    <w:rsid w:val="002707E8"/>
    <w:rsid w:val="003A797F"/>
    <w:rsid w:val="00431236"/>
    <w:rsid w:val="008654C1"/>
    <w:rsid w:val="00BB399C"/>
    <w:rsid w:val="00F53300"/>
    <w:rsid w:val="00FD6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49"/>
    <w:pPr>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97F"/>
    <w:rPr>
      <w:rFonts w:ascii="Times New Roman" w:hAnsi="Times New Roman"/>
      <w:kern w:val="2"/>
      <w:sz w:val="18"/>
      <w:szCs w:val="18"/>
    </w:rPr>
  </w:style>
  <w:style w:type="paragraph" w:styleId="a4">
    <w:name w:val="footer"/>
    <w:basedOn w:val="a"/>
    <w:link w:val="Char0"/>
    <w:uiPriority w:val="99"/>
    <w:semiHidden/>
    <w:unhideWhenUsed/>
    <w:rsid w:val="003A79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797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49"/>
    <w:pPr>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1412</Characters>
  <Application>Microsoft Office Word</Application>
  <DocSecurity>0</DocSecurity>
  <Lines>11</Lines>
  <Paragraphs>3</Paragraphs>
  <ScaleCrop>false</ScaleCrop>
  <Company>Lenovo</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李修德</dc:creator>
  <cp:lastModifiedBy>微软用户</cp:lastModifiedBy>
  <cp:revision>2</cp:revision>
  <dcterms:created xsi:type="dcterms:W3CDTF">2019-07-09T01:38:00Z</dcterms:created>
  <dcterms:modified xsi:type="dcterms:W3CDTF">2019-07-09T01:38:00Z</dcterms:modified>
</cp:coreProperties>
</file>